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公开事项公开情况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自查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表</w:t>
      </w: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填报部门（盖章）：                                                           时间：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045"/>
        <w:gridCol w:w="1305"/>
        <w:gridCol w:w="890"/>
        <w:gridCol w:w="890"/>
        <w:gridCol w:w="890"/>
        <w:gridCol w:w="198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应公开事项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（规章制度）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是否已公开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公开方式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未公开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的事项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拟公开日期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4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阳光校园平台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校园网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98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部门负责人：                                                     填表人：</w:t>
      </w: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OTBiZDVkMjEyNTU5NWZkOWY3NDgzZTk2ZmE2YmEifQ=="/>
  </w:docVars>
  <w:rsids>
    <w:rsidRoot w:val="00000000"/>
    <w:rsid w:val="06CC3298"/>
    <w:rsid w:val="07326F3E"/>
    <w:rsid w:val="0D5E1081"/>
    <w:rsid w:val="168D57EA"/>
    <w:rsid w:val="415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2024-03-07T01:22:00Z</dcterms:created>
  <dc:creator>jxp</dc:creator>
  <cp:lastModifiedBy>jxpnjx</cp:lastModifiedBy>
  <dcterms:modified xsi:type="dcterms:W3CDTF">2024-03-08T02:57:08Z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38E40D9BBBC843AC98E13B7E5BCDACDB_12</vt:lpwstr>
  </property>
</Properties>
</file>