
<file path=[Content_Types].xml><?xml version="1.0" encoding="utf-8"?>
<Types xmlns="http://schemas.openxmlformats.org/package/2006/content-types">
  <Default Extension="gif" ContentType="image/gi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17" w:lineRule="atLeast"/>
        <w:ind w:left="0" w:right="0"/>
        <w:rPr>
          <w:sz w:val="26"/>
          <w:szCs w:val="26"/>
        </w:rPr>
      </w:pPr>
      <w:bookmarkStart w:id="0" w:name="_GoBack"/>
      <w:r>
        <w:rPr>
          <w:sz w:val="26"/>
          <w:szCs w:val="26"/>
          <w:bdr w:val="none" w:color="auto" w:sz="0" w:space="0"/>
        </w:rPr>
        <w:t>学院举办“五育并举 向心而行”第六届大学生心理健康知识竞赛</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64" w:afterAutospacing="0" w:line="240" w:lineRule="atLeast"/>
        <w:ind w:left="0" w:right="0"/>
        <w:jc w:val="left"/>
        <w:rPr>
          <w:sz w:val="0"/>
          <w:szCs w:val="0"/>
        </w:rPr>
      </w:pPr>
      <w:r>
        <w:rPr>
          <w:rFonts w:ascii="宋体" w:hAnsi="宋体" w:eastAsia="宋体" w:cs="宋体"/>
          <w:kern w:val="0"/>
          <w:sz w:val="18"/>
          <w:szCs w:val="18"/>
          <w:u w:val="none"/>
          <w:bdr w:val="none" w:color="auto" w:sz="0" w:space="0"/>
          <w:lang w:val="en-US" w:eastAsia="zh-CN" w:bidi="ar"/>
        </w:rPr>
        <w:fldChar w:fldCharType="begin"/>
      </w:r>
      <w:r>
        <w:rPr>
          <w:rFonts w:ascii="宋体" w:hAnsi="宋体" w:eastAsia="宋体" w:cs="宋体"/>
          <w:kern w:val="0"/>
          <w:sz w:val="18"/>
          <w:szCs w:val="18"/>
          <w:u w:val="none"/>
          <w:bdr w:val="none" w:color="auto" w:sz="0" w:space="0"/>
          <w:lang w:val="en-US" w:eastAsia="zh-CN" w:bidi="ar"/>
        </w:rPr>
        <w:instrText xml:space="preserve"> HYPERLINK "javascript:void(0);" </w:instrText>
      </w:r>
      <w:r>
        <w:rPr>
          <w:rFonts w:ascii="宋体" w:hAnsi="宋体" w:eastAsia="宋体" w:cs="宋体"/>
          <w:kern w:val="0"/>
          <w:sz w:val="18"/>
          <w:szCs w:val="18"/>
          <w:u w:val="none"/>
          <w:bdr w:val="none" w:color="auto" w:sz="0" w:space="0"/>
          <w:lang w:val="en-US" w:eastAsia="zh-CN" w:bidi="ar"/>
        </w:rPr>
        <w:fldChar w:fldCharType="separate"/>
      </w:r>
      <w:r>
        <w:rPr>
          <w:rStyle w:val="8"/>
          <w:rFonts w:ascii="宋体" w:hAnsi="宋体" w:eastAsia="宋体" w:cs="宋体"/>
          <w:sz w:val="18"/>
          <w:szCs w:val="18"/>
          <w:u w:val="none"/>
          <w:bdr w:val="none" w:color="auto" w:sz="0" w:space="0"/>
        </w:rPr>
        <w:t>辽宁石化职业技术学院学生处</w:t>
      </w:r>
      <w:r>
        <w:rPr>
          <w:rFonts w:ascii="宋体" w:hAnsi="宋体" w:eastAsia="宋体" w:cs="宋体"/>
          <w:kern w:val="0"/>
          <w:sz w:val="18"/>
          <w:szCs w:val="18"/>
          <w:u w:val="none"/>
          <w:bdr w:val="none" w:color="auto" w:sz="0" w:space="0"/>
          <w:lang w:val="en-US" w:eastAsia="zh-CN" w:bidi="ar"/>
        </w:rPr>
        <w:fldChar w:fldCharType="end"/>
      </w:r>
      <w:r>
        <w:rPr>
          <w:rFonts w:ascii="宋体" w:hAnsi="宋体" w:eastAsia="宋体" w:cs="宋体"/>
          <w:kern w:val="0"/>
          <w:sz w:val="0"/>
          <w:szCs w:val="0"/>
          <w:bdr w:val="none" w:color="auto" w:sz="0" w:space="0"/>
          <w:lang w:val="en-US" w:eastAsia="zh-CN" w:bidi="ar"/>
        </w:rPr>
        <w:t> </w:t>
      </w:r>
      <w:r>
        <w:rPr>
          <w:rStyle w:val="7"/>
          <w:rFonts w:ascii="宋体" w:hAnsi="宋体" w:eastAsia="宋体" w:cs="宋体"/>
          <w:i w:val="0"/>
          <w:iCs w:val="0"/>
          <w:kern w:val="0"/>
          <w:sz w:val="18"/>
          <w:szCs w:val="18"/>
          <w:bdr w:val="none" w:color="auto" w:sz="0" w:space="0"/>
          <w:lang w:val="en-US" w:eastAsia="zh-CN" w:bidi="ar"/>
        </w:rPr>
        <w:t>2024-05-30 11:56</w:t>
      </w:r>
      <w:r>
        <w:rPr>
          <w:rFonts w:ascii="宋体" w:hAnsi="宋体" w:eastAsia="宋体" w:cs="宋体"/>
          <w:kern w:val="0"/>
          <w:sz w:val="0"/>
          <w:szCs w:val="0"/>
          <w:bdr w:val="none" w:color="auto" w:sz="0" w:space="0"/>
          <w:lang w:val="en-US" w:eastAsia="zh-CN" w:bidi="ar"/>
        </w:rPr>
        <w:t> </w:t>
      </w:r>
      <w:r>
        <w:rPr>
          <w:rStyle w:val="7"/>
          <w:rFonts w:ascii="宋体" w:hAnsi="宋体" w:eastAsia="宋体" w:cs="宋体"/>
          <w:i w:val="0"/>
          <w:iCs w:val="0"/>
          <w:kern w:val="0"/>
          <w:sz w:val="18"/>
          <w:szCs w:val="18"/>
          <w:bdr w:val="none" w:color="auto" w:sz="0" w:space="0"/>
          <w:lang w:val="en-US" w:eastAsia="zh-CN" w:bidi="ar"/>
        </w:rPr>
        <w:t>辽宁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drawing>
          <wp:inline distT="0" distB="0" distL="114300" distR="114300">
            <wp:extent cx="6096000" cy="1057275"/>
            <wp:effectExtent l="0" t="0" r="0" b="9525"/>
            <wp:docPr id="835" name="图片 79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 name="图片 795" descr="IMG_256"/>
                    <pic:cNvPicPr>
                      <a:picLocks noChangeAspect="1"/>
                    </pic:cNvPicPr>
                  </pic:nvPicPr>
                  <pic:blipFill>
                    <a:blip r:embed="rId4"/>
                    <a:stretch>
                      <a:fillRect/>
                    </a:stretch>
                  </pic:blipFill>
                  <pic:spPr>
                    <a:xfrm>
                      <a:off x="0" y="0"/>
                      <a:ext cx="6096000" cy="10572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kern w:val="0"/>
          <w:sz w:val="24"/>
          <w:szCs w:val="24"/>
          <w:bdr w:val="none" w:color="auto" w:sz="0" w:space="0"/>
          <w:lang w:val="en-US" w:eastAsia="zh-CN" w:bidi="ar"/>
        </w:rPr>
        <w:t>为落实《关于开展2024年辽宁省高校5.25心理健康教育活动月的通知》精神，提升学院心理健康教育工作质量，提高大学生心理健康水平，5月20日下午，学院“五育并举 向心而行”第六届大学生心理健康知识竞赛决赛在古塔校区勤学楼报告厅和滨海校区求善楼合班二教室同时举行。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drawing>
          <wp:inline distT="0" distB="0" distL="114300" distR="114300">
            <wp:extent cx="4655820" cy="2499360"/>
            <wp:effectExtent l="0" t="0" r="7620" b="0"/>
            <wp:docPr id="831" name="图片 79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 name="图片 796" descr="IMG_257"/>
                    <pic:cNvPicPr>
                      <a:picLocks noChangeAspect="1"/>
                    </pic:cNvPicPr>
                  </pic:nvPicPr>
                  <pic:blipFill>
                    <a:blip r:embed="rId5"/>
                    <a:stretch>
                      <a:fillRect/>
                    </a:stretch>
                  </pic:blipFill>
                  <pic:spPr>
                    <a:xfrm>
                      <a:off x="0" y="0"/>
                      <a:ext cx="4655820" cy="249936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pacing w:val="24"/>
          <w:sz w:val="19"/>
          <w:szCs w:val="19"/>
          <w:bdr w:val="none" w:color="auto" w:sz="0" w:space="0"/>
        </w:rPr>
        <w:t>（古塔校区决赛现场）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drawing>
          <wp:inline distT="0" distB="0" distL="114300" distR="114300">
            <wp:extent cx="6033135" cy="3575050"/>
            <wp:effectExtent l="0" t="0" r="1905" b="6350"/>
            <wp:docPr id="832" name="图片 79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 name="图片 797" descr="IMG_258"/>
                    <pic:cNvPicPr>
                      <a:picLocks noChangeAspect="1"/>
                    </pic:cNvPicPr>
                  </pic:nvPicPr>
                  <pic:blipFill>
                    <a:blip r:embed="rId6"/>
                    <a:stretch>
                      <a:fillRect/>
                    </a:stretch>
                  </pic:blipFill>
                  <pic:spPr>
                    <a:xfrm>
                      <a:off x="0" y="0"/>
                      <a:ext cx="6033135" cy="35750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sz w:val="24"/>
          <w:szCs w:val="24"/>
          <w:bdr w:val="none" w:color="auto" w:sz="0" w:space="0"/>
        </w:rPr>
        <w:t>（滨海校区决赛现场）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此次竞赛由学生处心理健康教育中心和马克思主义学院联合举办，各教学系承办，共有630名学生参加了各系初赛，最终239名学生进入决赛，决赛采用手机线上闭卷答题的方式进行。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宋体" w:hAnsi="宋体" w:eastAsia="宋体" w:cs="宋体"/>
          <w:color w:val="000000"/>
          <w:sz w:val="24"/>
          <w:szCs w:val="24"/>
          <w:bdr w:val="none" w:color="auto" w:sz="0" w:space="0"/>
        </w:rPr>
        <w:t>本次竞赛由金鑫心理健康教育名师工作室负责组卷，各系组织学生进行模拟试题练习，学生处心理健康教育中心组织各系心理辅导员进行监考。最终，化机2334班王祉祺等14 人获得一等奖；分析2331班伍雅林等34人获得二等奖；石化2332班金正楠等61人获得三等奖。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r>
        <w:rPr>
          <w:rFonts w:hint="eastAsia" w:ascii="宋体" w:hAnsi="宋体" w:eastAsia="宋体" w:cs="宋体"/>
          <w:color w:val="000000"/>
          <w:spacing w:val="24"/>
          <w:sz w:val="19"/>
          <w:szCs w:val="19"/>
          <w:bdr w:val="none" w:color="auto" w:sz="0" w:space="0"/>
        </w:rPr>
        <w:t>获奖名单详细可扫码查看：</w:t>
      </w:r>
      <w:r>
        <w:rPr>
          <w:bdr w:val="none" w:color="auto" w:sz="0" w:space="0"/>
        </w:rPr>
        <w:drawing>
          <wp:inline distT="0" distB="0" distL="114300" distR="114300">
            <wp:extent cx="304800" cy="304800"/>
            <wp:effectExtent l="0" t="0" r="0" b="0"/>
            <wp:docPr id="834" name="图片 79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 name="图片 798" descr="IMG_259"/>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通过本次竞赛，为广大学生普及了心理健康知识，广泛传播自尊自信、理性平和的文明理念和乐观豁达、积极向上的生活态度，营造关注心理健康的校园氛围，五育并举促进大学生心理健康。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line="17" w:lineRule="atLeast"/>
        <w:ind w:left="0" w:right="0"/>
        <w:jc w:val="center"/>
      </w:pPr>
      <w:r>
        <w:rPr>
          <w:rFonts w:ascii="宋体" w:hAnsi="宋体" w:eastAsia="宋体" w:cs="宋体"/>
          <w:kern w:val="0"/>
          <w:sz w:val="16"/>
          <w:szCs w:val="16"/>
          <w:u w:val="none"/>
          <w:bdr w:val="none" w:color="auto" w:sz="0" w:space="0"/>
          <w:lang w:val="en-US" w:eastAsia="zh-CN" w:bidi="ar"/>
        </w:rPr>
        <w:fldChar w:fldCharType="begin"/>
      </w:r>
      <w:r>
        <w:rPr>
          <w:rFonts w:ascii="宋体" w:hAnsi="宋体" w:eastAsia="宋体" w:cs="宋体"/>
          <w:kern w:val="0"/>
          <w:sz w:val="16"/>
          <w:szCs w:val="16"/>
          <w:u w:val="none"/>
          <w:bdr w:val="none" w:color="auto" w:sz="0" w:space="0"/>
          <w:lang w:val="en-US" w:eastAsia="zh-CN" w:bidi="ar"/>
        </w:rPr>
        <w:instrText xml:space="preserve"> HYPERLINK "https://mp.weixin.qq.com/javacript:;" </w:instrText>
      </w:r>
      <w:r>
        <w:rPr>
          <w:rFonts w:ascii="宋体" w:hAnsi="宋体" w:eastAsia="宋体" w:cs="宋体"/>
          <w:kern w:val="0"/>
          <w:sz w:val="16"/>
          <w:szCs w:val="16"/>
          <w:u w:val="none"/>
          <w:bdr w:val="none" w:color="auto" w:sz="0" w:space="0"/>
          <w:lang w:val="en-US" w:eastAsia="zh-CN" w:bidi="ar"/>
        </w:rPr>
        <w:fldChar w:fldCharType="separate"/>
      </w:r>
      <w:r>
        <w:rPr>
          <w:rFonts w:ascii="宋体" w:hAnsi="宋体" w:eastAsia="宋体" w:cs="宋体"/>
          <w:kern w:val="0"/>
          <w:sz w:val="16"/>
          <w:szCs w:val="16"/>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 w:right="48"/>
        <w:jc w:val="left"/>
        <w:rPr>
          <w:color w:val="4C4C4C"/>
          <w:sz w:val="16"/>
          <w:szCs w:val="16"/>
        </w:rPr>
      </w:pPr>
      <w:r>
        <w:rPr>
          <w:rFonts w:ascii="宋体" w:hAnsi="宋体" w:eastAsia="宋体" w:cs="宋体"/>
          <w:color w:val="FFFFFF"/>
          <w:spacing w:val="0"/>
          <w:kern w:val="0"/>
          <w:sz w:val="14"/>
          <w:szCs w:val="14"/>
          <w:bdr w:val="none" w:color="auto" w:sz="0" w:space="0"/>
          <w:lang w:val="en-US" w:eastAsia="zh-CN" w:bidi="ar"/>
        </w:rPr>
        <w:t>复制搜一搜分享收藏划线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lang w:val="en-US" w:eastAsia="zh-CN"/>
        </w:rPr>
      </w:pPr>
      <w:r>
        <w:rPr>
          <w:rFonts w:hint="eastAsia" w:ascii="Microsoft YaHei UI" w:hAnsi="Microsoft YaHei UI" w:eastAsia="Microsoft YaHei UI" w:cs="Microsoft YaHei UI"/>
          <w:i w:val="0"/>
          <w:iCs w:val="0"/>
          <w:caps w:val="0"/>
          <w:color w:val="FFFFFF"/>
          <w:spacing w:val="7"/>
          <w:sz w:val="16"/>
          <w:szCs w:val="16"/>
          <w:bdr w:val="none" w:color="auto" w:sz="0" w:space="0"/>
        </w:rPr>
        <w:t>人划线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NjRkNzM0N2QzZGI1NGRlNjk1NmI0MzU5ZDZkNDgifQ=="/>
  </w:docVars>
  <w:rsids>
    <w:rsidRoot w:val="53DA0358"/>
    <w:rsid w:val="00153830"/>
    <w:rsid w:val="00AB5028"/>
    <w:rsid w:val="010B2AC3"/>
    <w:rsid w:val="01137ECF"/>
    <w:rsid w:val="02402EC0"/>
    <w:rsid w:val="026268F8"/>
    <w:rsid w:val="02F019DF"/>
    <w:rsid w:val="030D0F8F"/>
    <w:rsid w:val="07385B66"/>
    <w:rsid w:val="081F5E64"/>
    <w:rsid w:val="0B1D41C8"/>
    <w:rsid w:val="0B7735DC"/>
    <w:rsid w:val="0D4870DB"/>
    <w:rsid w:val="0DE12751"/>
    <w:rsid w:val="0E1267A4"/>
    <w:rsid w:val="0FBA10DE"/>
    <w:rsid w:val="0FCA5AF5"/>
    <w:rsid w:val="169C38A4"/>
    <w:rsid w:val="184738E0"/>
    <w:rsid w:val="1C893960"/>
    <w:rsid w:val="1CF1208B"/>
    <w:rsid w:val="1F46255F"/>
    <w:rsid w:val="205C42A5"/>
    <w:rsid w:val="21D21888"/>
    <w:rsid w:val="259C5142"/>
    <w:rsid w:val="2A7356B5"/>
    <w:rsid w:val="3A0B4B47"/>
    <w:rsid w:val="3D5A2CB5"/>
    <w:rsid w:val="3E5809D9"/>
    <w:rsid w:val="41A945C9"/>
    <w:rsid w:val="42585666"/>
    <w:rsid w:val="44197845"/>
    <w:rsid w:val="4AA56185"/>
    <w:rsid w:val="4B4D1E16"/>
    <w:rsid w:val="53DA0358"/>
    <w:rsid w:val="55EE5388"/>
    <w:rsid w:val="58EE5CF5"/>
    <w:rsid w:val="5B28431B"/>
    <w:rsid w:val="5C083989"/>
    <w:rsid w:val="5C320050"/>
    <w:rsid w:val="5D0A22B2"/>
    <w:rsid w:val="5FFB2605"/>
    <w:rsid w:val="61CE5D83"/>
    <w:rsid w:val="636A48AB"/>
    <w:rsid w:val="64710555"/>
    <w:rsid w:val="656520E7"/>
    <w:rsid w:val="67631BAC"/>
    <w:rsid w:val="67714745"/>
    <w:rsid w:val="6D344536"/>
    <w:rsid w:val="6FCF2F80"/>
    <w:rsid w:val="70A906E5"/>
    <w:rsid w:val="757B0F4D"/>
    <w:rsid w:val="77EC1C4C"/>
    <w:rsid w:val="7862510D"/>
    <w:rsid w:val="792F355C"/>
    <w:rsid w:val="7B587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NULL"/><Relationship Id="rId6" Type="http://schemas.openxmlformats.org/officeDocument/2006/relationships/image" Target="media/image3.webp"/><Relationship Id="rId5" Type="http://schemas.openxmlformats.org/officeDocument/2006/relationships/image" Target="media/image2.jpe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853</Words>
  <Characters>936</Characters>
  <Lines>0</Lines>
  <Paragraphs>0</Paragraphs>
  <TotalTime>1</TotalTime>
  <ScaleCrop>false</ScaleCrop>
  <LinksUpToDate>false</LinksUpToDate>
  <CharactersWithSpaces>942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2024-06-13T11:42:00Z</dcterms:created>
  <dc:creator>含美人儿.</dc:creator>
  <cp:lastModifiedBy>含美人儿.</cp:lastModifiedBy>
  <dcterms:modified xsi:type="dcterms:W3CDTF">2024-06-17T12:25:11Z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7D6B6F433E8E40379ACB3CC4F756D180_13</vt:lpwstr>
  </property>
</Properties>
</file>